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0371C10A" w:rsidR="00BD7BA1" w:rsidRPr="006E16B6" w:rsidRDefault="00BD7BA1" w:rsidP="00BD7BA1">
            <w:pPr>
              <w:rPr>
                <w:lang w:val="et-EE"/>
              </w:rPr>
            </w:pPr>
          </w:p>
          <w:p w14:paraId="750C6FDD" w14:textId="199078A0" w:rsidR="00BD7BA1" w:rsidRPr="006E16B6" w:rsidRDefault="00BD7BA1" w:rsidP="00BD7BA1">
            <w:pPr>
              <w:rPr>
                <w:lang w:val="et-EE"/>
              </w:rPr>
            </w:pPr>
          </w:p>
          <w:p w14:paraId="792C69FE" w14:textId="25D0AA40" w:rsidR="00BD7BA1" w:rsidRPr="006E16B6" w:rsidRDefault="00455A55" w:rsidP="00BD7BA1">
            <w:pPr>
              <w:rPr>
                <w:lang w:val="et-EE"/>
              </w:rPr>
            </w:pPr>
            <w:r w:rsidRPr="006E16B6">
              <w:rPr>
                <w:lang w:val="et-EE"/>
              </w:rPr>
              <w:t>Nimekirja alusel</w:t>
            </w:r>
          </w:p>
          <w:p w14:paraId="37EB2717" w14:textId="51202813" w:rsidR="00911A3E" w:rsidRPr="006E16B6" w:rsidRDefault="00911A3E" w:rsidP="00BD7BA1">
            <w:pPr>
              <w:rPr>
                <w:lang w:val="et-EE"/>
              </w:rPr>
            </w:pPr>
          </w:p>
        </w:tc>
        <w:tc>
          <w:tcPr>
            <w:tcW w:w="3961" w:type="dxa"/>
          </w:tcPr>
          <w:p w14:paraId="534773E6" w14:textId="77777777" w:rsidR="003B1165" w:rsidRPr="006E16B6" w:rsidRDefault="003B1165" w:rsidP="00154229">
            <w:pPr>
              <w:rPr>
                <w:lang w:val="et-EE"/>
              </w:rPr>
            </w:pPr>
          </w:p>
          <w:p w14:paraId="77361086" w14:textId="77777777" w:rsidR="003B1165" w:rsidRPr="006E16B6" w:rsidRDefault="003B1165" w:rsidP="00154229">
            <w:pPr>
              <w:rPr>
                <w:lang w:val="et-EE"/>
              </w:rPr>
            </w:pPr>
          </w:p>
          <w:p w14:paraId="7024D9F1" w14:textId="2B556A14" w:rsidR="00E922AF" w:rsidRPr="006E16B6" w:rsidRDefault="006E16B6" w:rsidP="00131065">
            <w:pPr>
              <w:rPr>
                <w:lang w:val="et-EE"/>
              </w:rPr>
            </w:pPr>
            <w:r>
              <w:rPr>
                <w:lang w:val="et-EE"/>
              </w:rPr>
              <w:t xml:space="preserve">                   </w:t>
            </w:r>
            <w:r w:rsidR="00342654" w:rsidRPr="006E16B6">
              <w:rPr>
                <w:lang w:val="et-EE"/>
              </w:rPr>
              <w:t>22</w:t>
            </w:r>
            <w:r w:rsidR="00E81BE0" w:rsidRPr="006E16B6">
              <w:rPr>
                <w:lang w:val="et-EE"/>
              </w:rPr>
              <w:t>.0</w:t>
            </w:r>
            <w:r w:rsidR="00CE7E4B" w:rsidRPr="006E16B6">
              <w:rPr>
                <w:lang w:val="et-EE"/>
              </w:rPr>
              <w:t>5</w:t>
            </w:r>
            <w:r w:rsidR="00E81BE0" w:rsidRPr="006E16B6">
              <w:rPr>
                <w:lang w:val="et-EE"/>
              </w:rPr>
              <w:t>.202</w:t>
            </w:r>
            <w:r w:rsidR="00CE7E4B" w:rsidRPr="006E16B6">
              <w:rPr>
                <w:lang w:val="et-EE"/>
              </w:rPr>
              <w:t>5</w:t>
            </w:r>
            <w:r w:rsidR="00487EFF" w:rsidRPr="006E16B6">
              <w:rPr>
                <w:lang w:val="et-EE"/>
              </w:rPr>
              <w:t xml:space="preserve"> nr </w:t>
            </w:r>
            <w:r w:rsidRPr="006E16B6">
              <w:rPr>
                <w:lang w:val="et-EE"/>
              </w:rPr>
              <w:t>5-1/2/2024-18</w:t>
            </w:r>
          </w:p>
        </w:tc>
      </w:tr>
    </w:tbl>
    <w:p w14:paraId="6A3F983A" w14:textId="6BED61C0" w:rsidR="007F0093" w:rsidRPr="00045C39" w:rsidRDefault="00D960E5" w:rsidP="00045C39">
      <w:pPr>
        <w:ind w:right="3287"/>
        <w:jc w:val="both"/>
        <w:rPr>
          <w:b/>
          <w:bCs/>
          <w:lang w:val="et-EE"/>
        </w:rPr>
      </w:pPr>
      <w:r w:rsidRPr="00382BE4">
        <w:rPr>
          <w:noProof/>
          <w:lang w:val="et-EE" w:eastAsia="et-EE"/>
        </w:rPr>
        <mc:AlternateContent>
          <mc:Choice Requires="wps">
            <w:drawing>
              <wp:anchor distT="0" distB="0" distL="114300" distR="114300" simplePos="0" relativeHeight="251659264" behindDoc="1" locked="0" layoutInCell="1" allowOverlap="0" wp14:anchorId="0117F793" wp14:editId="0F8175F5">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7B13F802" w14:textId="77777777" w:rsidR="00316155" w:rsidRPr="00316155" w:rsidRDefault="00316155" w:rsidP="00316155">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7F793"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7B13F802" w14:textId="77777777" w:rsidR="00316155" w:rsidRPr="00316155" w:rsidRDefault="00316155" w:rsidP="00316155">
                      <w:pPr>
                        <w:pStyle w:val="AK"/>
                        <w:rPr>
                          <w:lang w:val="et-EE"/>
                        </w:rPr>
                      </w:pPr>
                    </w:p>
                  </w:txbxContent>
                </v:textbox>
                <w10:wrap anchorx="page" anchory="page"/>
              </v:shape>
            </w:pict>
          </mc:Fallback>
        </mc:AlternateContent>
      </w:r>
      <w:r w:rsidR="00045C39">
        <w:rPr>
          <w:b/>
          <w:bCs/>
          <w:lang w:val="et-EE"/>
        </w:rPr>
        <w:t>Laagri alevik Padula ja Metsa-Padula katastriüksuste ja lähiala detailplaneeringu esitamine kooskõlastamiseks</w:t>
      </w:r>
    </w:p>
    <w:p w14:paraId="24BFD02C" w14:textId="77777777" w:rsidR="007F0093" w:rsidRDefault="007F0093">
      <w:pPr>
        <w:rPr>
          <w:lang w:val="et-EE"/>
        </w:rPr>
      </w:pPr>
    </w:p>
    <w:p w14:paraId="7AD0D176" w14:textId="4F1244E3" w:rsidR="007F0093" w:rsidRPr="008C5307" w:rsidRDefault="000040D2" w:rsidP="004A7B56">
      <w:pPr>
        <w:jc w:val="both"/>
        <w:rPr>
          <w:lang w:val="et-EE"/>
        </w:rPr>
      </w:pPr>
      <w:r>
        <w:rPr>
          <w:lang w:val="et-EE"/>
        </w:rPr>
        <w:t xml:space="preserve">Esitame Teile Planeerimisseaduse §133 lõike 1 alusel kooskõlastamiseks </w:t>
      </w:r>
      <w:r w:rsidR="00B65126">
        <w:rPr>
          <w:lang w:val="et-EE"/>
        </w:rPr>
        <w:t>Laagri alevik</w:t>
      </w:r>
      <w:r>
        <w:rPr>
          <w:lang w:val="et-EE"/>
        </w:rPr>
        <w:t xml:space="preserve"> </w:t>
      </w:r>
      <w:r w:rsidR="00B65126">
        <w:rPr>
          <w:lang w:val="et-EE"/>
        </w:rPr>
        <w:t xml:space="preserve">Padula ja Metsa-Padula </w:t>
      </w:r>
      <w:r>
        <w:rPr>
          <w:lang w:val="et-EE"/>
        </w:rPr>
        <w:t xml:space="preserve">katastriüksuste ja lähiala detailplaneeringu (koostaja </w:t>
      </w:r>
      <w:r w:rsidR="00821DA3">
        <w:rPr>
          <w:lang w:val="et-EE"/>
        </w:rPr>
        <w:t>R</w:t>
      </w:r>
      <w:r w:rsidR="00734AD6">
        <w:rPr>
          <w:lang w:val="et-EE"/>
        </w:rPr>
        <w:t>AAM Arhitektid AI OÜ</w:t>
      </w:r>
      <w:r>
        <w:rPr>
          <w:lang w:val="et-EE"/>
        </w:rPr>
        <w:t>, töö nr 2</w:t>
      </w:r>
      <w:r w:rsidR="001119CF">
        <w:rPr>
          <w:lang w:val="et-EE"/>
        </w:rPr>
        <w:t>2PAD</w:t>
      </w:r>
      <w:r>
        <w:rPr>
          <w:lang w:val="et-EE"/>
        </w:rPr>
        <w:t xml:space="preserve">), mille Saue Vallavalitsus algatas </w:t>
      </w:r>
      <w:r w:rsidR="00AA6817">
        <w:rPr>
          <w:lang w:val="et-EE"/>
        </w:rPr>
        <w:t>06</w:t>
      </w:r>
      <w:r>
        <w:rPr>
          <w:lang w:val="et-EE"/>
        </w:rPr>
        <w:t>.0</w:t>
      </w:r>
      <w:r w:rsidR="00AA6817">
        <w:rPr>
          <w:lang w:val="et-EE"/>
        </w:rPr>
        <w:t>3</w:t>
      </w:r>
      <w:r>
        <w:rPr>
          <w:lang w:val="et-EE"/>
        </w:rPr>
        <w:t xml:space="preserve">.2024 aasta korraldusega nr </w:t>
      </w:r>
      <w:r w:rsidR="00F10195">
        <w:rPr>
          <w:lang w:val="et-EE"/>
        </w:rPr>
        <w:t>175</w:t>
      </w:r>
      <w:r>
        <w:rPr>
          <w:lang w:val="et-EE"/>
        </w:rPr>
        <w:t xml:space="preserve">. </w:t>
      </w:r>
      <w:r w:rsidR="004A7B56" w:rsidRPr="004A7B56">
        <w:t xml:space="preserve">Padula ja </w:t>
      </w:r>
      <w:r w:rsidR="004A7B56" w:rsidRPr="004A7B56">
        <w:rPr>
          <w:lang w:val="et-EE"/>
        </w:rPr>
        <w:t>Metsa-Padula katastriüksused asuvad Laagri alevikus, Saue vallas. Planeeritud ala piirneb põhjast Saue tee L2 ja Saue tee L3-ga. Idast külgneb Topi liiklussõlme vahelise maa-ala detailplaneeringuga ning Vääna jõega. Ülejäänud osas piirneb planeeritud ala rohevõrgustikku jääva alaga, mis on Saue valla üldplaneeringu alusel haljasala ja parkmetsamaa juhtotstarbega ala, mis on mõeldud avalikuks kasutamiseks ja vaba aja veetmiseks. Sellega on detailplaneeringus ka arvestatud. Padula ja Metsa-Padula katastriüksuste vahele jääb Vana</w:t>
      </w:r>
      <w:r w:rsidR="004A7B56">
        <w:rPr>
          <w:lang w:val="et-EE"/>
        </w:rPr>
        <w:t>-</w:t>
      </w:r>
      <w:r w:rsidR="004A7B56" w:rsidRPr="004A7B56">
        <w:rPr>
          <w:lang w:val="et-EE"/>
        </w:rPr>
        <w:t>Padula (72703:001:2110) maaüksus, mis on hoonestatud ning mille maakasutuse juhtotstarve on elamumaa. Planeeritud ala lähedusse jääb Keila-Tallinn raudtee ja Tallinn-Pärnu-Ikla põhimaantee.</w:t>
      </w:r>
      <w:r w:rsidR="00C3722F" w:rsidRPr="00C3722F">
        <w:t xml:space="preserve"> </w:t>
      </w:r>
      <w:r w:rsidR="00C3722F" w:rsidRPr="00622CEE">
        <w:t>Planeeritava maa-ala suurus on ca 17,7 ha.</w:t>
      </w:r>
    </w:p>
    <w:p w14:paraId="38008631" w14:textId="77777777" w:rsidR="00446356" w:rsidRDefault="00446356" w:rsidP="00446356">
      <w:pPr>
        <w:rPr>
          <w:lang w:val="et-EE"/>
        </w:rPr>
      </w:pPr>
    </w:p>
    <w:p w14:paraId="2FDCE816" w14:textId="50E08AC8" w:rsidR="00622CEE" w:rsidRDefault="006A1D18" w:rsidP="006A1D18">
      <w:pPr>
        <w:jc w:val="both"/>
        <w:rPr>
          <w:lang w:val="et-EE"/>
        </w:rPr>
      </w:pPr>
      <w:r w:rsidRPr="006A1D18">
        <w:rPr>
          <w:lang w:val="et-EE"/>
        </w:rPr>
        <w:t>Detailplaneeringu koostamise eesmärgiks on korterelamukvartali rajamine. Ehitusõigus</w:t>
      </w:r>
      <w:r>
        <w:rPr>
          <w:lang w:val="et-EE"/>
        </w:rPr>
        <w:t xml:space="preserve"> </w:t>
      </w:r>
      <w:r w:rsidRPr="006A1D18">
        <w:rPr>
          <w:lang w:val="et-EE"/>
        </w:rPr>
        <w:t>määratakse kokku kaheksale planeeritavale korterelamu krundile, kahele äri- ja/või</w:t>
      </w:r>
      <w:r>
        <w:rPr>
          <w:lang w:val="et-EE"/>
        </w:rPr>
        <w:t xml:space="preserve"> </w:t>
      </w:r>
      <w:r w:rsidRPr="006A1D18">
        <w:rPr>
          <w:lang w:val="et-EE"/>
        </w:rPr>
        <w:t>ühiskondlike ehitiste krundile, millest üks krunt jääb perspektiivse lasteaia ehitamiseks ning üks</w:t>
      </w:r>
      <w:r>
        <w:rPr>
          <w:lang w:val="et-EE"/>
        </w:rPr>
        <w:t xml:space="preserve"> </w:t>
      </w:r>
      <w:r w:rsidRPr="006A1D18">
        <w:rPr>
          <w:lang w:val="et-EE"/>
        </w:rPr>
        <w:t>tootmismaa krunt planeeritakse tehnorajatiste tarbeks. Kaks üldkasutatava maa katastriüksust</w:t>
      </w:r>
      <w:r>
        <w:rPr>
          <w:lang w:val="et-EE"/>
        </w:rPr>
        <w:t xml:space="preserve"> </w:t>
      </w:r>
      <w:r w:rsidRPr="006A1D18">
        <w:rPr>
          <w:lang w:val="et-EE"/>
        </w:rPr>
        <w:t>reserveeritakse perspektiivse Tallinna ringraudtee tarbeks ning viis katastriüksust jäävad</w:t>
      </w:r>
      <w:r>
        <w:rPr>
          <w:lang w:val="et-EE"/>
        </w:rPr>
        <w:t xml:space="preserve"> </w:t>
      </w:r>
      <w:r w:rsidRPr="006A1D18">
        <w:rPr>
          <w:lang w:val="et-EE"/>
        </w:rPr>
        <w:t>mänguväljakute, spordiplatsi, kelgumäe ning puhke- ja virgestusala tarbeks. Lisaks sellele</w:t>
      </w:r>
      <w:r>
        <w:rPr>
          <w:lang w:val="et-EE"/>
        </w:rPr>
        <w:t xml:space="preserve"> </w:t>
      </w:r>
      <w:r w:rsidRPr="006A1D18">
        <w:rPr>
          <w:lang w:val="et-EE"/>
        </w:rPr>
        <w:t>moodustatakse uued tänavamaad</w:t>
      </w:r>
      <w:r>
        <w:rPr>
          <w:lang w:val="et-EE"/>
        </w:rPr>
        <w:t>.</w:t>
      </w:r>
    </w:p>
    <w:p w14:paraId="35A1F1AB" w14:textId="77777777" w:rsidR="00622CEE" w:rsidRDefault="00622CEE" w:rsidP="00446356">
      <w:pPr>
        <w:rPr>
          <w:lang w:val="et-EE"/>
        </w:rPr>
      </w:pPr>
    </w:p>
    <w:p w14:paraId="289C5863" w14:textId="7358BBAC" w:rsidR="00622CEE" w:rsidRDefault="00622CEE" w:rsidP="006A1D18">
      <w:pPr>
        <w:jc w:val="both"/>
        <w:rPr>
          <w:lang w:val="et-EE"/>
        </w:rPr>
      </w:pPr>
      <w:r w:rsidRPr="00622CEE">
        <w:rPr>
          <w:lang w:val="et-EE"/>
        </w:rPr>
        <w:t>Padula katastriüksusele jääb geodeetiline märk (reg nr 42387), mille ümber on 3 meetrine</w:t>
      </w:r>
      <w:r w:rsidR="00C3722F">
        <w:rPr>
          <w:lang w:val="et-EE"/>
        </w:rPr>
        <w:t xml:space="preserve"> </w:t>
      </w:r>
      <w:r w:rsidRPr="00622CEE">
        <w:rPr>
          <w:lang w:val="et-EE"/>
        </w:rPr>
        <w:t>kaitsevöönd. Lisaks asub Padula katastriüksusel elektrimaakaabelliin (216594658), mille</w:t>
      </w:r>
      <w:r w:rsidR="00C3722F">
        <w:rPr>
          <w:lang w:val="et-EE"/>
        </w:rPr>
        <w:t xml:space="preserve"> </w:t>
      </w:r>
      <w:r w:rsidRPr="00622CEE">
        <w:rPr>
          <w:lang w:val="et-EE"/>
        </w:rPr>
        <w:t>kaitsevöönd on 1 meeter. Metsa-Padula katastriüksuse põhjaosa läbib Padula kraav</w:t>
      </w:r>
      <w:r w:rsidR="00C3722F">
        <w:rPr>
          <w:lang w:val="et-EE"/>
        </w:rPr>
        <w:t xml:space="preserve"> </w:t>
      </w:r>
      <w:r w:rsidRPr="00622CEE">
        <w:rPr>
          <w:lang w:val="et-EE"/>
        </w:rPr>
        <w:t>(VEE1095400) kalda veekaitsevööndiga 1 meeter. Veel läbib mõlemat katastriüksust idapoolt</w:t>
      </w:r>
      <w:r w:rsidR="00C3722F">
        <w:rPr>
          <w:lang w:val="et-EE"/>
        </w:rPr>
        <w:t xml:space="preserve"> </w:t>
      </w:r>
      <w:r w:rsidRPr="00622CEE">
        <w:rPr>
          <w:lang w:val="et-EE"/>
        </w:rPr>
        <w:t>Vääna jõgi (VEE1094500), mille kalda veekaitsevöönd on 10 meetrit, ehituskeeluvöönd 50</w:t>
      </w:r>
      <w:r w:rsidR="00C3722F">
        <w:rPr>
          <w:lang w:val="et-EE"/>
        </w:rPr>
        <w:t xml:space="preserve"> </w:t>
      </w:r>
      <w:r w:rsidRPr="00622CEE">
        <w:rPr>
          <w:lang w:val="et-EE"/>
        </w:rPr>
        <w:t>meetrit ning piiranguvöönd 100 meetrit. Maa-ala on hoonestamata. Kaitstavaid loodusobjekte</w:t>
      </w:r>
      <w:r w:rsidR="00C3722F">
        <w:rPr>
          <w:lang w:val="et-EE"/>
        </w:rPr>
        <w:t xml:space="preserve"> </w:t>
      </w:r>
      <w:r w:rsidRPr="00622CEE">
        <w:rPr>
          <w:lang w:val="et-EE"/>
        </w:rPr>
        <w:t xml:space="preserve">planeeritud alal ei leidu. </w:t>
      </w:r>
      <w:r w:rsidRPr="00C3722F">
        <w:rPr>
          <w:lang w:val="et-EE"/>
        </w:rPr>
        <w:t>Detailplaneeringuala asub Tallinna ümbersõiduraudtee põhimõttelise</w:t>
      </w:r>
      <w:r w:rsidR="00C3722F">
        <w:rPr>
          <w:lang w:val="et-EE"/>
        </w:rPr>
        <w:t xml:space="preserve"> </w:t>
      </w:r>
      <w:r w:rsidRPr="00C3722F">
        <w:rPr>
          <w:lang w:val="et-EE"/>
        </w:rPr>
        <w:t>koridori edelaservas, vastavalt Harju maakonnaplaneeringule 2030+. Tallinna</w:t>
      </w:r>
      <w:r w:rsidR="00C3722F">
        <w:rPr>
          <w:lang w:val="et-EE"/>
        </w:rPr>
        <w:t xml:space="preserve"> </w:t>
      </w:r>
      <w:r w:rsidRPr="00C3722F">
        <w:rPr>
          <w:lang w:val="et-EE"/>
        </w:rPr>
        <w:t>ümbersõiduraudtee</w:t>
      </w:r>
      <w:r w:rsidR="00C3722F">
        <w:rPr>
          <w:lang w:val="et-EE"/>
        </w:rPr>
        <w:t xml:space="preserve"> </w:t>
      </w:r>
      <w:r w:rsidRPr="00C3722F">
        <w:rPr>
          <w:lang w:val="et-EE"/>
        </w:rPr>
        <w:t>perspektiivne</w:t>
      </w:r>
      <w:r w:rsidR="00C3722F">
        <w:rPr>
          <w:lang w:val="et-EE"/>
        </w:rPr>
        <w:t xml:space="preserve"> </w:t>
      </w:r>
      <w:r w:rsidRPr="00C3722F">
        <w:rPr>
          <w:lang w:val="et-EE"/>
        </w:rPr>
        <w:t>põhimõtteline raudteekoridor on Harju</w:t>
      </w:r>
      <w:r w:rsidR="00C3722F">
        <w:rPr>
          <w:lang w:val="et-EE"/>
        </w:rPr>
        <w:t xml:space="preserve"> </w:t>
      </w:r>
      <w:r w:rsidRPr="00C3722F">
        <w:rPr>
          <w:lang w:val="et-EE"/>
        </w:rPr>
        <w:t>maakonnaplaneeringu 2030+ kaardil näidatud ca 500 m, kuid täpne ruumivajadus ei ole</w:t>
      </w:r>
      <w:r w:rsidR="00C3722F">
        <w:rPr>
          <w:lang w:val="et-EE"/>
        </w:rPr>
        <w:t xml:space="preserve"> </w:t>
      </w:r>
      <w:r w:rsidRPr="00C3722F">
        <w:rPr>
          <w:lang w:val="et-EE"/>
        </w:rPr>
        <w:lastRenderedPageBreak/>
        <w:t>tulenevalt planeeringu üldistusastmest teada. Detailplaneeringus on arvestatud perspektiivse</w:t>
      </w:r>
      <w:r w:rsidR="00C3722F">
        <w:rPr>
          <w:lang w:val="et-EE"/>
        </w:rPr>
        <w:t xml:space="preserve"> </w:t>
      </w:r>
      <w:r w:rsidRPr="00C3722F">
        <w:rPr>
          <w:lang w:val="et-EE"/>
        </w:rPr>
        <w:t>raudtee sanitaarkaitsevööndi laiusega 120 m (60 m + 60 m).</w:t>
      </w:r>
    </w:p>
    <w:p w14:paraId="52498806" w14:textId="77777777" w:rsidR="00C3722F" w:rsidRDefault="00C3722F" w:rsidP="006A1D18">
      <w:pPr>
        <w:jc w:val="both"/>
        <w:rPr>
          <w:lang w:val="et-EE"/>
        </w:rPr>
      </w:pPr>
    </w:p>
    <w:p w14:paraId="5BD7FA03" w14:textId="4936E5F7" w:rsidR="00920F3D" w:rsidRPr="00920F3D" w:rsidRDefault="00920F3D" w:rsidP="00920F3D">
      <w:pPr>
        <w:jc w:val="both"/>
        <w:rPr>
          <w:lang w:val="et-EE"/>
        </w:rPr>
      </w:pPr>
      <w:r w:rsidRPr="00920F3D">
        <w:rPr>
          <w:lang w:val="et-EE"/>
        </w:rPr>
        <w:t>Edastame RAAM Arhitektid AI OÜ koostatud detailplaneeringu materjalid kooskõlastamiseks.</w:t>
      </w:r>
    </w:p>
    <w:p w14:paraId="079F2095" w14:textId="77777777" w:rsidR="00920F3D" w:rsidRPr="00920F3D" w:rsidRDefault="00920F3D" w:rsidP="00920F3D">
      <w:pPr>
        <w:jc w:val="both"/>
        <w:rPr>
          <w:lang w:val="et-EE"/>
        </w:rPr>
      </w:pPr>
    </w:p>
    <w:p w14:paraId="7EB19F49" w14:textId="6FE5D43E" w:rsidR="00920F3D" w:rsidRPr="00920F3D" w:rsidRDefault="00920F3D" w:rsidP="00920F3D">
      <w:pPr>
        <w:jc w:val="both"/>
        <w:rPr>
          <w:lang w:val="et-EE"/>
        </w:rPr>
      </w:pPr>
      <w:r w:rsidRPr="00920F3D">
        <w:rPr>
          <w:lang w:val="et-EE"/>
        </w:rPr>
        <w:t>Palume arvestada, et vastavalt Planeerimisseaduse § 133 lõikele 2 loetakse detailplaneering vaikimisi kooskõlastatuks kui kooskõlastaja ei ole 30 päeva jooksul detailplaneeringu saamisest arvates kooskõlastamisest keeldunud, ega ole taotlenud tähtaja pikendamist. Vastavalt planeerimisseaduse § 133 lõikele 3 loetakse detailplaneering kooskõlastatuks,</w:t>
      </w:r>
      <w:r w:rsidR="00342654">
        <w:rPr>
          <w:lang w:val="et-EE"/>
        </w:rPr>
        <w:t xml:space="preserve"> </w:t>
      </w:r>
      <w:r w:rsidRPr="00920F3D">
        <w:rPr>
          <w:lang w:val="et-EE"/>
        </w:rPr>
        <w:t>kui kooskõlastamisel ei viidata vastuolule õigusaktiga või üldplaneeringuga.</w:t>
      </w:r>
    </w:p>
    <w:p w14:paraId="37133DD8" w14:textId="77777777" w:rsidR="00920F3D" w:rsidRDefault="00920F3D" w:rsidP="006A1D18">
      <w:pPr>
        <w:jc w:val="both"/>
        <w:rPr>
          <w:lang w:val="et-EE"/>
        </w:rPr>
      </w:pPr>
    </w:p>
    <w:p w14:paraId="0728D60E" w14:textId="77777777" w:rsidR="00FF0E5C" w:rsidRPr="008C5307" w:rsidRDefault="00FF0E5C" w:rsidP="006A1D18">
      <w:pPr>
        <w:jc w:val="both"/>
        <w:rPr>
          <w:lang w:val="et-EE"/>
        </w:rPr>
      </w:pPr>
    </w:p>
    <w:p w14:paraId="44A878CE" w14:textId="77777777" w:rsidR="00446356" w:rsidRPr="008C5307" w:rsidRDefault="00446356" w:rsidP="00446356">
      <w:pPr>
        <w:rPr>
          <w:lang w:val="et-EE"/>
        </w:rPr>
      </w:pPr>
      <w:r w:rsidRPr="008C5307">
        <w:rPr>
          <w:lang w:val="et-EE"/>
        </w:rPr>
        <w:t>Lugupidamisega</w:t>
      </w:r>
    </w:p>
    <w:p w14:paraId="0E2F46A3" w14:textId="77777777" w:rsidR="00446356" w:rsidRPr="008C5307" w:rsidRDefault="00446356" w:rsidP="00446356">
      <w:pPr>
        <w:rPr>
          <w:lang w:val="et-EE"/>
        </w:rPr>
      </w:pP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58F73D5C" w:rsidR="00446356" w:rsidRPr="008C5307" w:rsidRDefault="008A7652" w:rsidP="00446356">
      <w:pPr>
        <w:rPr>
          <w:lang w:val="et-EE"/>
        </w:rPr>
      </w:pPr>
      <w:r>
        <w:rPr>
          <w:lang w:val="et-EE"/>
        </w:rPr>
        <w:t>Aive Mikk</w:t>
      </w:r>
    </w:p>
    <w:p w14:paraId="6A5A0B7D" w14:textId="70BBC299" w:rsidR="00446356" w:rsidRPr="008C5307" w:rsidRDefault="008A7652" w:rsidP="00446356">
      <w:pPr>
        <w:rPr>
          <w:lang w:val="et-EE"/>
        </w:rPr>
      </w:pPr>
      <w:r>
        <w:rPr>
          <w:lang w:val="et-EE"/>
        </w:rPr>
        <w:t>planeeringute spetsialist</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07AF8086" w14:textId="56A3844F" w:rsidR="00C277D6" w:rsidRDefault="00446356" w:rsidP="00446356">
      <w:pPr>
        <w:rPr>
          <w:lang w:val="et-EE"/>
        </w:rPr>
      </w:pPr>
      <w:r w:rsidRPr="008C5307">
        <w:rPr>
          <w:lang w:val="et-EE"/>
        </w:rPr>
        <w:t xml:space="preserve">Lisa: </w:t>
      </w:r>
      <w:r w:rsidR="004B3603">
        <w:rPr>
          <w:lang w:val="et-EE"/>
        </w:rPr>
        <w:t>Detailplaneeringu materjalid</w:t>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72B93095" w14:textId="77777777" w:rsidR="00FF0E5C" w:rsidRDefault="00FF0E5C" w:rsidP="00446356">
      <w:pPr>
        <w:rPr>
          <w:lang w:val="et-EE"/>
        </w:rPr>
      </w:pPr>
    </w:p>
    <w:p w14:paraId="4589BD23" w14:textId="77777777" w:rsidR="00FF0E5C" w:rsidRDefault="00FF0E5C" w:rsidP="00446356">
      <w:pPr>
        <w:rPr>
          <w:lang w:val="et-EE"/>
        </w:rPr>
      </w:pPr>
    </w:p>
    <w:p w14:paraId="5029CF0A" w14:textId="77777777" w:rsidR="00FF0E5C" w:rsidRDefault="00FF0E5C" w:rsidP="00446356">
      <w:pPr>
        <w:rPr>
          <w:lang w:val="et-EE"/>
        </w:rPr>
      </w:pPr>
    </w:p>
    <w:p w14:paraId="6EF89EFA" w14:textId="77777777" w:rsidR="00FF0E5C" w:rsidRDefault="00FF0E5C" w:rsidP="00446356">
      <w:pPr>
        <w:rPr>
          <w:lang w:val="et-EE"/>
        </w:rPr>
      </w:pPr>
    </w:p>
    <w:p w14:paraId="52F7CFAF" w14:textId="77777777" w:rsidR="00FF0E5C" w:rsidRDefault="00FF0E5C" w:rsidP="00446356">
      <w:pPr>
        <w:rPr>
          <w:lang w:val="et-EE"/>
        </w:rPr>
      </w:pPr>
    </w:p>
    <w:p w14:paraId="07E757F3" w14:textId="77777777" w:rsidR="00FF0E5C" w:rsidRDefault="00FF0E5C" w:rsidP="00446356">
      <w:pPr>
        <w:rPr>
          <w:lang w:val="et-EE"/>
        </w:rPr>
      </w:pPr>
    </w:p>
    <w:p w14:paraId="5125C3EB" w14:textId="77777777" w:rsidR="00FF0E5C" w:rsidRDefault="00FF0E5C" w:rsidP="00446356">
      <w:pPr>
        <w:rPr>
          <w:lang w:val="et-EE"/>
        </w:rPr>
      </w:pPr>
    </w:p>
    <w:p w14:paraId="30D9E284" w14:textId="77777777" w:rsidR="00FF0E5C" w:rsidRDefault="00FF0E5C" w:rsidP="00446356">
      <w:pPr>
        <w:rPr>
          <w:lang w:val="et-EE"/>
        </w:rPr>
      </w:pPr>
    </w:p>
    <w:p w14:paraId="31D3BB1E" w14:textId="77777777" w:rsidR="00FF0E5C" w:rsidRDefault="00FF0E5C" w:rsidP="00446356">
      <w:pPr>
        <w:rPr>
          <w:lang w:val="et-EE"/>
        </w:rPr>
      </w:pPr>
    </w:p>
    <w:p w14:paraId="22BE4D95" w14:textId="77777777" w:rsidR="00FF0E5C" w:rsidRDefault="00FF0E5C" w:rsidP="00446356">
      <w:pPr>
        <w:rPr>
          <w:lang w:val="et-EE"/>
        </w:rPr>
      </w:pPr>
    </w:p>
    <w:p w14:paraId="68A8ACBD" w14:textId="18DDA91C" w:rsidR="00446356" w:rsidRPr="008C5307" w:rsidRDefault="008A7652" w:rsidP="00446356">
      <w:pPr>
        <w:rPr>
          <w:lang w:val="et-EE"/>
        </w:rPr>
      </w:pPr>
      <w:r>
        <w:rPr>
          <w:lang w:val="et-EE"/>
        </w:rPr>
        <w:t>Aive Mikk</w:t>
      </w:r>
    </w:p>
    <w:p w14:paraId="29F7BA2F" w14:textId="52E076C6" w:rsidR="007F0093" w:rsidRPr="008C5307" w:rsidRDefault="007F4FD6">
      <w:pPr>
        <w:rPr>
          <w:lang w:val="et-EE"/>
        </w:rPr>
      </w:pPr>
      <w:r w:rsidRPr="007F4FD6">
        <w:rPr>
          <w:lang w:val="et-EE"/>
        </w:rPr>
        <w:t xml:space="preserve">+372 </w:t>
      </w:r>
      <w:r w:rsidR="008A7652">
        <w:rPr>
          <w:lang w:val="et-EE"/>
        </w:rPr>
        <w:t xml:space="preserve">5270 </w:t>
      </w:r>
      <w:r w:rsidR="004409F4">
        <w:rPr>
          <w:lang w:val="et-EE"/>
        </w:rPr>
        <w:t>869</w:t>
      </w:r>
      <w:r w:rsidRPr="007F4FD6">
        <w:rPr>
          <w:lang w:val="et-EE"/>
        </w:rPr>
        <w:t xml:space="preserve"> </w:t>
      </w:r>
      <w:r w:rsidR="004409F4">
        <w:rPr>
          <w:lang w:val="et-EE"/>
        </w:rPr>
        <w:t>aive.mikk</w:t>
      </w:r>
      <w:r w:rsidRPr="007F4FD6">
        <w:rPr>
          <w:lang w:val="et-EE"/>
        </w:rPr>
        <w:t>@sauevald.ee</w:t>
      </w:r>
    </w:p>
    <w:p w14:paraId="1FAE69A7" w14:textId="77777777" w:rsidR="00E41909" w:rsidRPr="008C5307" w:rsidRDefault="00E41909">
      <w:pPr>
        <w:rPr>
          <w:lang w:val="et-EE"/>
        </w:rPr>
      </w:pPr>
    </w:p>
    <w:sectPr w:rsidR="00E41909" w:rsidRPr="008C5307" w:rsidSect="00FD372D">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11FF" w14:textId="77777777" w:rsidR="004358C2" w:rsidRDefault="004358C2" w:rsidP="0040672F">
      <w:pPr>
        <w:spacing w:line="240" w:lineRule="auto"/>
      </w:pPr>
      <w:r>
        <w:separator/>
      </w:r>
    </w:p>
  </w:endnote>
  <w:endnote w:type="continuationSeparator" w:id="0">
    <w:p w14:paraId="6EC192D3" w14:textId="77777777" w:rsidR="004358C2" w:rsidRDefault="004358C2"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Palatino Linotype"/>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6FB4" w14:textId="77777777" w:rsidR="004358C2" w:rsidRDefault="004358C2" w:rsidP="0040672F">
      <w:pPr>
        <w:spacing w:line="240" w:lineRule="auto"/>
      </w:pPr>
      <w:r>
        <w:separator/>
      </w:r>
    </w:p>
  </w:footnote>
  <w:footnote w:type="continuationSeparator" w:id="0">
    <w:p w14:paraId="0EC738FA" w14:textId="77777777" w:rsidR="004358C2" w:rsidRDefault="004358C2"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40D2"/>
    <w:rsid w:val="0003248C"/>
    <w:rsid w:val="00045C39"/>
    <w:rsid w:val="00062E45"/>
    <w:rsid w:val="00071DAE"/>
    <w:rsid w:val="00083682"/>
    <w:rsid w:val="000A2821"/>
    <w:rsid w:val="000B3978"/>
    <w:rsid w:val="0011066A"/>
    <w:rsid w:val="001119CF"/>
    <w:rsid w:val="00115384"/>
    <w:rsid w:val="00131065"/>
    <w:rsid w:val="00154229"/>
    <w:rsid w:val="0016619B"/>
    <w:rsid w:val="00204C14"/>
    <w:rsid w:val="002C7740"/>
    <w:rsid w:val="002D5F3A"/>
    <w:rsid w:val="003148FE"/>
    <w:rsid w:val="00316155"/>
    <w:rsid w:val="00342654"/>
    <w:rsid w:val="003515F8"/>
    <w:rsid w:val="00372DD3"/>
    <w:rsid w:val="00382BE4"/>
    <w:rsid w:val="003917CA"/>
    <w:rsid w:val="003943DA"/>
    <w:rsid w:val="003A35D6"/>
    <w:rsid w:val="003B1165"/>
    <w:rsid w:val="003B24B0"/>
    <w:rsid w:val="0040672F"/>
    <w:rsid w:val="004358C2"/>
    <w:rsid w:val="004409F4"/>
    <w:rsid w:val="00446356"/>
    <w:rsid w:val="00455A55"/>
    <w:rsid w:val="00487EFF"/>
    <w:rsid w:val="004A7B56"/>
    <w:rsid w:val="004B3603"/>
    <w:rsid w:val="004E48EA"/>
    <w:rsid w:val="00521331"/>
    <w:rsid w:val="00550B46"/>
    <w:rsid w:val="00585715"/>
    <w:rsid w:val="005A0498"/>
    <w:rsid w:val="005D7C51"/>
    <w:rsid w:val="00622CEE"/>
    <w:rsid w:val="0063374A"/>
    <w:rsid w:val="00662FE9"/>
    <w:rsid w:val="006761BF"/>
    <w:rsid w:val="006A1D18"/>
    <w:rsid w:val="006B6CDE"/>
    <w:rsid w:val="006D1670"/>
    <w:rsid w:val="006E16B6"/>
    <w:rsid w:val="00734AD6"/>
    <w:rsid w:val="007D3A87"/>
    <w:rsid w:val="007F0093"/>
    <w:rsid w:val="007F4FD6"/>
    <w:rsid w:val="00816B5F"/>
    <w:rsid w:val="00821DA3"/>
    <w:rsid w:val="00824E0C"/>
    <w:rsid w:val="008356EA"/>
    <w:rsid w:val="0087151A"/>
    <w:rsid w:val="00891F66"/>
    <w:rsid w:val="00893A78"/>
    <w:rsid w:val="00897A33"/>
    <w:rsid w:val="008A7652"/>
    <w:rsid w:val="008C5307"/>
    <w:rsid w:val="008E2CF6"/>
    <w:rsid w:val="00911A3E"/>
    <w:rsid w:val="00920F3D"/>
    <w:rsid w:val="00941308"/>
    <w:rsid w:val="00973A40"/>
    <w:rsid w:val="009975A2"/>
    <w:rsid w:val="009D14D4"/>
    <w:rsid w:val="009E13D3"/>
    <w:rsid w:val="00A17C70"/>
    <w:rsid w:val="00A67044"/>
    <w:rsid w:val="00A71F0F"/>
    <w:rsid w:val="00A81B23"/>
    <w:rsid w:val="00AA6817"/>
    <w:rsid w:val="00B56DFA"/>
    <w:rsid w:val="00B65126"/>
    <w:rsid w:val="00BB322F"/>
    <w:rsid w:val="00BD7BA1"/>
    <w:rsid w:val="00BE31D3"/>
    <w:rsid w:val="00BF4838"/>
    <w:rsid w:val="00C277D6"/>
    <w:rsid w:val="00C3722F"/>
    <w:rsid w:val="00C77220"/>
    <w:rsid w:val="00CC2494"/>
    <w:rsid w:val="00CE3428"/>
    <w:rsid w:val="00CE7E4B"/>
    <w:rsid w:val="00D13980"/>
    <w:rsid w:val="00D314C8"/>
    <w:rsid w:val="00D37F25"/>
    <w:rsid w:val="00D960E5"/>
    <w:rsid w:val="00D96D07"/>
    <w:rsid w:val="00DA0043"/>
    <w:rsid w:val="00DB1F4D"/>
    <w:rsid w:val="00DE4D18"/>
    <w:rsid w:val="00E339CC"/>
    <w:rsid w:val="00E41909"/>
    <w:rsid w:val="00E6140A"/>
    <w:rsid w:val="00E81BE0"/>
    <w:rsid w:val="00E90298"/>
    <w:rsid w:val="00E922AF"/>
    <w:rsid w:val="00EA32E9"/>
    <w:rsid w:val="00EC0836"/>
    <w:rsid w:val="00EF168A"/>
    <w:rsid w:val="00F10195"/>
    <w:rsid w:val="00F415E6"/>
    <w:rsid w:val="00F420D4"/>
    <w:rsid w:val="00F620D9"/>
    <w:rsid w:val="00F752BD"/>
    <w:rsid w:val="00F77B3D"/>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7057">
      <w:bodyDiv w:val="1"/>
      <w:marLeft w:val="0"/>
      <w:marRight w:val="0"/>
      <w:marTop w:val="0"/>
      <w:marBottom w:val="0"/>
      <w:divBdr>
        <w:top w:val="none" w:sz="0" w:space="0" w:color="auto"/>
        <w:left w:val="none" w:sz="0" w:space="0" w:color="auto"/>
        <w:bottom w:val="none" w:sz="0" w:space="0" w:color="auto"/>
        <w:right w:val="none" w:sz="0" w:space="0" w:color="auto"/>
      </w:divBdr>
    </w:div>
    <w:div w:id="1189022073">
      <w:bodyDiv w:val="1"/>
      <w:marLeft w:val="0"/>
      <w:marRight w:val="0"/>
      <w:marTop w:val="0"/>
      <w:marBottom w:val="0"/>
      <w:divBdr>
        <w:top w:val="none" w:sz="0" w:space="0" w:color="auto"/>
        <w:left w:val="none" w:sz="0" w:space="0" w:color="auto"/>
        <w:bottom w:val="none" w:sz="0" w:space="0" w:color="auto"/>
        <w:right w:val="none" w:sz="0" w:space="0" w:color="auto"/>
      </w:divBdr>
    </w:div>
    <w:div w:id="16120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2025-05-16T09:44:00Z</dcterms:created>
  <dcterms:modified xsi:type="dcterms:W3CDTF">2025-05-22T08:00:00Z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